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2A" w:rsidRPr="005A1E2A" w:rsidRDefault="00074D7A" w:rsidP="00092B00">
      <w:pPr>
        <w:pStyle w:val="a4"/>
        <w:framePr w:w="10494" w:h="2026" w:hRule="exact" w:wrap="around" w:vAnchor="page" w:hAnchor="page" w:x="709" w:y="811"/>
        <w:shd w:val="clear" w:color="auto" w:fill="auto"/>
        <w:spacing w:line="276" w:lineRule="auto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2685415</wp:posOffset>
                </wp:positionV>
                <wp:extent cx="6870065" cy="7491730"/>
                <wp:effectExtent l="127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065" cy="7491730"/>
                        </a:xfrm>
                        <a:prstGeom prst="rect">
                          <a:avLst/>
                        </a:prstGeom>
                        <a:solidFill>
                          <a:srgbClr val="F8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6pt;margin-top:211.45pt;width:540.95pt;height:58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" o:allowincell="f" fillcolor="#f8f7fc" stroked="f">
                <w10:wrap anchorx="page" anchory="page"/>
              </v:rect>
            </w:pict>
          </mc:Fallback>
        </mc:AlternateContent>
      </w:r>
      <w:r w:rsidR="005A1E2A" w:rsidRPr="005A1E2A">
        <w:rPr>
          <w:rStyle w:val="12pt"/>
          <w:b/>
          <w:bCs/>
          <w:color w:val="000000"/>
          <w:sz w:val="28"/>
          <w:szCs w:val="28"/>
        </w:rPr>
        <w:t>Показатели деятельности</w:t>
      </w:r>
      <w:r w:rsidR="005A1E2A" w:rsidRPr="005A1E2A">
        <w:rPr>
          <w:rStyle w:val="12pt1"/>
          <w:b/>
          <w:bCs/>
          <w:noProof w:val="0"/>
          <w:color w:val="000000"/>
          <w:sz w:val="28"/>
          <w:szCs w:val="28"/>
        </w:rPr>
        <w:t xml:space="preserve"> </w:t>
      </w:r>
      <w:r w:rsidR="005A1E2A" w:rsidRPr="005A1E2A">
        <w:rPr>
          <w:color w:val="000000"/>
          <w:sz w:val="28"/>
          <w:szCs w:val="28"/>
          <w:u w:val="single"/>
        </w:rPr>
        <w:t>муниципального бюджетного учреждения</w:t>
      </w:r>
    </w:p>
    <w:p w:rsidR="005A1E2A" w:rsidRPr="005A1E2A" w:rsidRDefault="005A1E2A" w:rsidP="00092B00">
      <w:pPr>
        <w:pStyle w:val="a4"/>
        <w:framePr w:w="10494" w:h="2026" w:hRule="exact" w:wrap="around" w:vAnchor="page" w:hAnchor="page" w:x="709" w:y="811"/>
        <w:shd w:val="clear" w:color="auto" w:fill="auto"/>
        <w:spacing w:line="276" w:lineRule="auto"/>
        <w:rPr>
          <w:sz w:val="28"/>
          <w:szCs w:val="28"/>
        </w:rPr>
      </w:pPr>
      <w:r w:rsidRPr="005A1E2A">
        <w:rPr>
          <w:color w:val="000000"/>
          <w:sz w:val="28"/>
          <w:szCs w:val="28"/>
          <w:u w:val="single"/>
        </w:rPr>
        <w:t xml:space="preserve"> дополнительного образования</w:t>
      </w:r>
    </w:p>
    <w:p w:rsidR="005A1E2A" w:rsidRDefault="00F6335B" w:rsidP="00092B00">
      <w:pPr>
        <w:pStyle w:val="a4"/>
        <w:framePr w:w="10494" w:h="2026" w:hRule="exact" w:wrap="around" w:vAnchor="page" w:hAnchor="page" w:x="709" w:y="811"/>
        <w:shd w:val="clear" w:color="auto" w:fill="auto"/>
        <w:spacing w:line="276" w:lineRule="auto"/>
        <w:rPr>
          <w:color w:val="000000"/>
          <w:sz w:val="28"/>
          <w:szCs w:val="28"/>
          <w:u w:val="single"/>
        </w:rPr>
      </w:pPr>
      <w:r w:rsidRPr="005A1E2A">
        <w:rPr>
          <w:color w:val="000000"/>
          <w:sz w:val="28"/>
          <w:szCs w:val="28"/>
          <w:u w:val="single"/>
        </w:rPr>
        <w:t>«Центр детского творчества»</w:t>
      </w:r>
    </w:p>
    <w:p w:rsidR="00E85268" w:rsidRPr="005A1E2A" w:rsidRDefault="00F6335B" w:rsidP="00092B00">
      <w:pPr>
        <w:pStyle w:val="a4"/>
        <w:framePr w:w="10494" w:h="2026" w:hRule="exact" w:wrap="around" w:vAnchor="page" w:hAnchor="page" w:x="709" w:y="811"/>
        <w:shd w:val="clear" w:color="auto" w:fill="auto"/>
        <w:spacing w:line="276" w:lineRule="auto"/>
        <w:rPr>
          <w:sz w:val="28"/>
          <w:szCs w:val="28"/>
        </w:rPr>
      </w:pPr>
      <w:r w:rsidRPr="005A1E2A">
        <w:rPr>
          <w:rStyle w:val="1"/>
          <w:b/>
          <w:bCs/>
          <w:color w:val="000000"/>
          <w:sz w:val="28"/>
          <w:szCs w:val="28"/>
        </w:rPr>
        <w:t xml:space="preserve"> </w:t>
      </w:r>
      <w:r w:rsidRPr="005A1E2A">
        <w:rPr>
          <w:color w:val="000000"/>
          <w:sz w:val="28"/>
          <w:szCs w:val="28"/>
          <w:u w:val="single"/>
        </w:rPr>
        <w:t>муниципального образования город Новороссийск</w:t>
      </w:r>
    </w:p>
    <w:p w:rsidR="00E85268" w:rsidRPr="005A1E2A" w:rsidRDefault="00F6335B" w:rsidP="00092B00">
      <w:pPr>
        <w:pStyle w:val="a4"/>
        <w:framePr w:w="10494" w:h="2026" w:hRule="exact" w:wrap="around" w:vAnchor="page" w:hAnchor="page" w:x="709" w:y="811"/>
        <w:shd w:val="clear" w:color="auto" w:fill="auto"/>
        <w:spacing w:line="276" w:lineRule="auto"/>
        <w:rPr>
          <w:color w:val="000000"/>
          <w:sz w:val="28"/>
          <w:szCs w:val="28"/>
          <w:u w:val="single"/>
        </w:rPr>
      </w:pPr>
      <w:r w:rsidRPr="005A1E2A">
        <w:rPr>
          <w:color w:val="000000"/>
          <w:sz w:val="28"/>
          <w:szCs w:val="28"/>
          <w:u w:val="single"/>
        </w:rPr>
        <w:t xml:space="preserve">за </w:t>
      </w:r>
      <w:r w:rsidRPr="005A1E2A">
        <w:rPr>
          <w:rStyle w:val="0pt"/>
          <w:b/>
          <w:bCs/>
          <w:color w:val="000000"/>
          <w:sz w:val="28"/>
          <w:szCs w:val="28"/>
        </w:rPr>
        <w:t>201</w:t>
      </w:r>
      <w:r w:rsidR="00D10BBB">
        <w:rPr>
          <w:rStyle w:val="0pt"/>
          <w:b/>
          <w:bCs/>
          <w:color w:val="000000"/>
          <w:sz w:val="28"/>
          <w:szCs w:val="28"/>
        </w:rPr>
        <w:t>9</w:t>
      </w:r>
      <w:r w:rsidRPr="005A1E2A">
        <w:rPr>
          <w:color w:val="000000"/>
          <w:sz w:val="28"/>
          <w:szCs w:val="28"/>
          <w:u w:val="single"/>
        </w:rPr>
        <w:t xml:space="preserve"> год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6677"/>
        <w:gridCol w:w="1565"/>
        <w:gridCol w:w="1718"/>
      </w:tblGrid>
      <w:tr w:rsidR="00E85268">
        <w:trPr>
          <w:trHeight w:hRule="exact"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№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Показатели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after="180" w:line="220" w:lineRule="exact"/>
            </w:pPr>
            <w:r>
              <w:rPr>
                <w:rStyle w:val="11pt"/>
                <w:color w:val="000000"/>
              </w:rPr>
              <w:t>Единица</w:t>
            </w:r>
          </w:p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before="180" w:line="220" w:lineRule="exact"/>
            </w:pPr>
            <w:r>
              <w:rPr>
                <w:rStyle w:val="11pt"/>
                <w:color w:val="000000"/>
              </w:rPr>
              <w:t>измерения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  <w:color w:val="000000"/>
              </w:rPr>
              <w:t>Количество</w:t>
            </w:r>
          </w:p>
        </w:tc>
      </w:tr>
      <w:tr w:rsidR="00E85268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600" w:lineRule="exact"/>
            </w:pPr>
            <w:r>
              <w:rPr>
                <w:rStyle w:val="CordiaUPC"/>
                <w:b/>
                <w:bCs/>
                <w:color w:val="000000"/>
              </w:rPr>
              <w:t>1</w:t>
            </w:r>
            <w:r>
              <w:rPr>
                <w:rStyle w:val="CordiaUPC1"/>
                <w:color w:val="000000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Образовательная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E85268" w:rsidP="00092B00">
            <w:pPr>
              <w:framePr w:w="10819" w:h="11798" w:wrap="around" w:vAnchor="page" w:hAnchor="page" w:x="511" w:y="3091"/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85268" w:rsidP="00092B00">
            <w:pPr>
              <w:framePr w:w="10819" w:h="11798" w:wrap="around" w:vAnchor="page" w:hAnchor="page" w:x="511" w:y="3091"/>
              <w:rPr>
                <w:color w:val="auto"/>
                <w:sz w:val="10"/>
                <w:szCs w:val="10"/>
              </w:rPr>
            </w:pPr>
          </w:p>
        </w:tc>
      </w:tr>
      <w:tr w:rsidR="00E85268">
        <w:trPr>
          <w:trHeight w:hRule="exact" w:val="3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Общая численность учащихся,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 w:rsidP="00E420DE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3</w:t>
            </w:r>
            <w:r w:rsidR="00E420DE">
              <w:rPr>
                <w:rStyle w:val="11pt"/>
                <w:color w:val="000000"/>
              </w:rPr>
              <w:t>376</w:t>
            </w:r>
          </w:p>
        </w:tc>
      </w:tr>
      <w:tr w:rsidR="00E85268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Детей дошкольного возраста (3-7 лет)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420DE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253</w:t>
            </w:r>
          </w:p>
        </w:tc>
      </w:tr>
      <w:tr w:rsidR="00E85268">
        <w:trPr>
          <w:trHeight w:hRule="exact"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Детей младшего школьного возраста (7-11 лет)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420DE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1594</w:t>
            </w:r>
          </w:p>
        </w:tc>
      </w:tr>
      <w:tr w:rsidR="00E85268">
        <w:trPr>
          <w:trHeight w:hRule="exact" w:val="3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Детей среднего школьного возраста (11-15 лет)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 w:rsidP="00E420DE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1</w:t>
            </w:r>
            <w:r w:rsidR="00E420DE">
              <w:rPr>
                <w:rStyle w:val="11pt"/>
                <w:color w:val="000000"/>
              </w:rPr>
              <w:t>299</w:t>
            </w:r>
          </w:p>
        </w:tc>
      </w:tr>
      <w:tr w:rsidR="00E85268">
        <w:trPr>
          <w:trHeight w:hRule="exact"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Детей старшего школьного возраста (15-17 лет)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5268" w:rsidRDefault="005A1E2A" w:rsidP="00E420DE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2</w:t>
            </w:r>
            <w:r w:rsidR="00E420DE">
              <w:rPr>
                <w:rStyle w:val="11pt"/>
                <w:color w:val="000000"/>
              </w:rPr>
              <w:t>30</w:t>
            </w:r>
          </w:p>
        </w:tc>
      </w:tr>
      <w:tr w:rsidR="00E85268">
        <w:trPr>
          <w:trHeight w:hRule="exact" w:val="9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420DE" w:rsidP="00E420DE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898</w:t>
            </w:r>
          </w:p>
        </w:tc>
      </w:tr>
      <w:tr w:rsidR="00E85268">
        <w:trPr>
          <w:trHeight w:hRule="exact" w:val="9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420DE" w:rsidP="00E420DE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898</w:t>
            </w:r>
            <w:r w:rsidR="005A1E2A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26,5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9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'1.4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420DE" w:rsidP="00092B00">
            <w:pPr>
              <w:framePr w:w="10819" w:h="11798" w:wrap="around" w:vAnchor="page" w:hAnchor="page" w:x="511" w:y="3091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>8</w:t>
            </w:r>
          </w:p>
        </w:tc>
      </w:tr>
      <w:tr w:rsidR="00E85268">
        <w:trPr>
          <w:trHeight w:hRule="exact" w:val="9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 w:rsidP="00E420DE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280/</w:t>
            </w:r>
            <w:r w:rsidR="00E420DE">
              <w:rPr>
                <w:rStyle w:val="11pt"/>
                <w:color w:val="000000"/>
              </w:rPr>
              <w:t>8,2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1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85268" w:rsidP="00092B00">
            <w:pPr>
              <w:framePr w:w="10819" w:h="11798" w:wrap="around" w:vAnchor="page" w:hAnchor="page" w:x="511" w:y="3091"/>
              <w:rPr>
                <w:color w:val="auto"/>
                <w:sz w:val="10"/>
                <w:szCs w:val="10"/>
              </w:rPr>
            </w:pPr>
          </w:p>
        </w:tc>
      </w:tr>
      <w:tr w:rsidR="00E85268">
        <w:trPr>
          <w:trHeight w:hRule="exact" w:val="3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1.6.1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268" w:rsidRDefault="00E420DE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1</w:t>
            </w:r>
          </w:p>
        </w:tc>
      </w:tr>
      <w:tr w:rsidR="00E85268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1.6.2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1.6.3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Дети-мигранты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1.6.4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404D4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9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404D4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12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учащихся, принявших участие в массовых мероприятиях ('конкурсы,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420DE" w:rsidP="00E420DE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4153</w:t>
            </w:r>
            <w:r w:rsidR="005A1E2A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124,2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5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1.8.1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муниципальном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268" w:rsidRDefault="00E420DE" w:rsidP="00E420DE">
            <w:pPr>
              <w:pStyle w:val="a4"/>
              <w:framePr w:w="10819" w:h="11798" w:wrap="around" w:vAnchor="page" w:hAnchor="page" w:x="511" w:y="309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2873</w:t>
            </w:r>
            <w:r w:rsidR="005A1E2A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85,1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</w:tbl>
    <w:p w:rsidR="00E85268" w:rsidRDefault="00E85268">
      <w:pPr>
        <w:rPr>
          <w:color w:val="auto"/>
          <w:sz w:val="2"/>
          <w:szCs w:val="2"/>
        </w:rPr>
        <w:sectPr w:rsidR="00E852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682"/>
        <w:gridCol w:w="1565"/>
        <w:gridCol w:w="1738"/>
      </w:tblGrid>
      <w:tr w:rsidR="00E85268">
        <w:trPr>
          <w:trHeight w:hRule="exact" w:val="5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lastRenderedPageBreak/>
              <w:t>1.8.2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региональном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9</w:t>
            </w:r>
            <w:r w:rsidR="009E1BCE">
              <w:rPr>
                <w:rStyle w:val="11pt"/>
                <w:color w:val="000000"/>
              </w:rPr>
              <w:t>12</w:t>
            </w:r>
            <w:r>
              <w:rPr>
                <w:rStyle w:val="11pt"/>
                <w:color w:val="000000"/>
              </w:rPr>
              <w:t>/</w:t>
            </w:r>
            <w:r w:rsidR="009E1BCE">
              <w:rPr>
                <w:rStyle w:val="11pt"/>
                <w:color w:val="000000"/>
              </w:rPr>
              <w:t>27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5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1.8.3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межрегиональном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1"/>
                <w:color w:val="000000"/>
              </w:rPr>
              <w:t>182/5,6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5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1.8.4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федеральном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9E1BCE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58</w:t>
            </w:r>
            <w:r w:rsidR="005A1E2A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1,71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5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1.8.5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международном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9E1BCE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310</w:t>
            </w:r>
            <w:r w:rsidR="005A1E2A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9,18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127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учащихся- победителей и призеров массовых мероприятий ('конкурсы,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9E1BCE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84"/>
              <w:jc w:val="left"/>
            </w:pPr>
            <w:r>
              <w:rPr>
                <w:rStyle w:val="11pt"/>
                <w:color w:val="000000"/>
              </w:rPr>
              <w:t>695</w:t>
            </w:r>
            <w:r w:rsidR="005A1E2A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20,58%</w:t>
            </w:r>
          </w:p>
        </w:tc>
      </w:tr>
      <w:tr w:rsidR="00E85268">
        <w:trPr>
          <w:trHeight w:hRule="exact" w:val="10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1.9.1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муниципальном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3</w:t>
            </w:r>
            <w:r w:rsidR="009E1BCE">
              <w:rPr>
                <w:rStyle w:val="11pt"/>
                <w:color w:val="000000"/>
              </w:rPr>
              <w:t>13</w:t>
            </w:r>
            <w:r>
              <w:rPr>
                <w:rStyle w:val="11pt"/>
                <w:color w:val="000000"/>
              </w:rPr>
              <w:t>/</w:t>
            </w:r>
            <w:r w:rsidR="009E1BCE">
              <w:rPr>
                <w:rStyle w:val="11pt"/>
                <w:color w:val="000000"/>
              </w:rPr>
              <w:t>9,27%</w:t>
            </w:r>
          </w:p>
        </w:tc>
      </w:tr>
      <w:tr w:rsidR="00E85268">
        <w:trPr>
          <w:trHeight w:hRule="exact" w:val="52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1"/>
                <w:color w:val="000000"/>
              </w:rPr>
              <w:t>1.9.2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региональном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9E1BCE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160</w:t>
            </w:r>
            <w:r w:rsidR="005A1E2A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4,73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5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1.9.3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межрегиональном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DD1DB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5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1.9.4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федеральном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A1E2A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2</w:t>
            </w:r>
            <w:r w:rsidR="009E1BCE">
              <w:rPr>
                <w:rStyle w:val="11pt"/>
                <w:color w:val="000000"/>
              </w:rPr>
              <w:t>8</w:t>
            </w:r>
            <w:r>
              <w:rPr>
                <w:rStyle w:val="11pt"/>
                <w:color w:val="000000"/>
              </w:rPr>
              <w:t>/0,</w:t>
            </w:r>
            <w:r w:rsidR="009E1BCE">
              <w:rPr>
                <w:rStyle w:val="11pt"/>
                <w:color w:val="000000"/>
              </w:rPr>
              <w:t>82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1.9.5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международном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1</w:t>
            </w:r>
            <w:r w:rsidR="009E1BCE">
              <w:rPr>
                <w:rStyle w:val="11pt"/>
                <w:color w:val="000000"/>
              </w:rPr>
              <w:t>94</w:t>
            </w:r>
            <w:r>
              <w:rPr>
                <w:rStyle w:val="11pt"/>
                <w:color w:val="000000"/>
              </w:rPr>
              <w:t>/5,</w:t>
            </w:r>
            <w:r w:rsidR="009E1BCE">
              <w:rPr>
                <w:rStyle w:val="11pt"/>
                <w:color w:val="000000"/>
              </w:rPr>
              <w:t>74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576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учащихся, участвующих в образовательных и социальных проектах, в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404D4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1"/>
                <w:color w:val="000000"/>
              </w:rPr>
              <w:t>-</w:t>
            </w:r>
          </w:p>
        </w:tc>
      </w:tr>
      <w:tr w:rsidR="00E85268">
        <w:trPr>
          <w:trHeight w:hRule="exact" w:val="384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E85268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общей численности учащихся, в том числе: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E85268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85268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</w:p>
        </w:tc>
      </w:tr>
      <w:tr w:rsidR="00E85268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1.10.1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Муниципального уровня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5404D4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1.10.2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Регионального уровня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1.10.3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Межрегионального уровня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1"/>
                <w:color w:val="000000"/>
              </w:rPr>
              <w:t>1.10.4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Федерального уровня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1"/>
                <w:color w:val="000000"/>
              </w:rPr>
              <w:t>1.10.5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Международного уровня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6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1"/>
                <w:color w:val="000000"/>
              </w:rPr>
              <w:t>Количество массовых мероприятий, проведенных образовательной организацией, в том числе: 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F6335B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4</w:t>
            </w:r>
            <w:r w:rsidR="009E1BCE">
              <w:rPr>
                <w:rStyle w:val="11pt"/>
                <w:color w:val="000000"/>
              </w:rPr>
              <w:t>4</w:t>
            </w:r>
          </w:p>
        </w:tc>
      </w:tr>
      <w:tr w:rsidR="00E85268">
        <w:trPr>
          <w:trHeight w:hRule="exact" w:val="8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1"/>
                <w:color w:val="000000"/>
              </w:rPr>
              <w:t>1.11.1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муниципальном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4</w:t>
            </w:r>
            <w:r w:rsidR="009E1BCE">
              <w:rPr>
                <w:rStyle w:val="11pt"/>
                <w:color w:val="000000"/>
              </w:rPr>
              <w:t>0</w:t>
            </w:r>
          </w:p>
        </w:tc>
      </w:tr>
      <w:tr w:rsidR="00E85268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1.11.2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региональном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4</w:t>
            </w:r>
          </w:p>
        </w:tc>
      </w:tr>
      <w:tr w:rsidR="00E85268">
        <w:trPr>
          <w:trHeight w:hRule="exact" w:val="3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1.11.3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межрегиональном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1.11.4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федеральном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1.11.5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 международном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>
        <w:trPr>
          <w:trHeight w:hRule="exact" w:val="3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5</w:t>
            </w:r>
            <w:r w:rsidR="009E1BCE">
              <w:rPr>
                <w:rStyle w:val="11pt"/>
                <w:color w:val="000000"/>
              </w:rPr>
              <w:t>6</w:t>
            </w:r>
          </w:p>
        </w:tc>
      </w:tr>
      <w:tr w:rsidR="00E85268">
        <w:trPr>
          <w:trHeight w:hRule="exact"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9E1BCE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40</w:t>
            </w:r>
            <w:r w:rsidR="002214B3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73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126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1"/>
                <w:color w:val="000000"/>
              </w:rPr>
              <w:t>1.14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 w:rsidP="009E1BCE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2</w:t>
            </w:r>
            <w:r w:rsidR="009E1BCE">
              <w:rPr>
                <w:rStyle w:val="11pt"/>
                <w:color w:val="000000"/>
              </w:rPr>
              <w:t>5</w:t>
            </w:r>
            <w:r>
              <w:rPr>
                <w:rStyle w:val="11pt"/>
                <w:color w:val="000000"/>
              </w:rPr>
              <w:t>/4</w:t>
            </w:r>
            <w:r w:rsidR="009E1BCE">
              <w:rPr>
                <w:rStyle w:val="11pt"/>
                <w:color w:val="000000"/>
              </w:rPr>
              <w:t>5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9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1.15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268" w:rsidRDefault="002214B3">
            <w:pPr>
              <w:pStyle w:val="a4"/>
              <w:framePr w:w="10867" w:h="15216" w:wrap="around" w:vAnchor="page" w:hAnchor="page" w:x="520" w:y="81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15/27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</w:tbl>
    <w:p w:rsidR="00E85268" w:rsidRDefault="00E85268">
      <w:pPr>
        <w:rPr>
          <w:color w:val="auto"/>
          <w:sz w:val="2"/>
          <w:szCs w:val="2"/>
        </w:rPr>
        <w:sectPr w:rsidR="00E852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6682"/>
        <w:gridCol w:w="1565"/>
        <w:gridCol w:w="1757"/>
      </w:tblGrid>
      <w:tr w:rsidR="00E85268">
        <w:trPr>
          <w:trHeight w:hRule="exact" w:val="3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работников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</w:tr>
      <w:tr w:rsidR="00E85268">
        <w:trPr>
          <w:trHeight w:hRule="exact" w:val="12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right="13"/>
              <w:jc w:val="left"/>
            </w:pPr>
            <w:r>
              <w:rPr>
                <w:rStyle w:val="11pt1"/>
                <w:color w:val="000000"/>
              </w:rPr>
              <w:t>1.16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4D4D4A" w:rsidP="004D4D4A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10</w:t>
            </w:r>
            <w:r w:rsidR="002214B3">
              <w:rPr>
                <w:rStyle w:val="11pt"/>
                <w:color w:val="000000"/>
              </w:rPr>
              <w:t>/1</w:t>
            </w:r>
            <w:r>
              <w:rPr>
                <w:rStyle w:val="11pt"/>
                <w:color w:val="000000"/>
              </w:rPr>
              <w:t>8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12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right="13"/>
              <w:jc w:val="left"/>
            </w:pPr>
            <w:r>
              <w:rPr>
                <w:rStyle w:val="11pt"/>
                <w:color w:val="000000"/>
              </w:rPr>
              <w:t>1.17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4D4D4A" w:rsidP="004D4D4A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24</w:t>
            </w:r>
            <w:r w:rsidR="002214B3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4</w:t>
            </w:r>
            <w:r w:rsidR="002214B3">
              <w:rPr>
                <w:rStyle w:val="11pt"/>
                <w:color w:val="000000"/>
              </w:rPr>
              <w:t>3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ind w:left="57"/>
              <w:jc w:val="left"/>
            </w:pPr>
            <w:r>
              <w:rPr>
                <w:rStyle w:val="11pt"/>
                <w:color w:val="000000"/>
              </w:rPr>
              <w:t>1.17.1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Высшая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6/11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ind w:left="57"/>
              <w:jc w:val="left"/>
            </w:pPr>
            <w:r>
              <w:rPr>
                <w:rStyle w:val="11pt"/>
                <w:color w:val="000000"/>
              </w:rPr>
              <w:t>1.17.2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 w:rsidP="004D4D4A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1</w:t>
            </w:r>
            <w:r w:rsidR="004D4D4A">
              <w:rPr>
                <w:rStyle w:val="11pt"/>
                <w:color w:val="000000"/>
              </w:rPr>
              <w:t>7</w:t>
            </w:r>
            <w:r>
              <w:rPr>
                <w:rStyle w:val="11pt"/>
                <w:color w:val="000000"/>
              </w:rPr>
              <w:t>/</w:t>
            </w:r>
            <w:r w:rsidR="004D4D4A">
              <w:rPr>
                <w:rStyle w:val="11pt"/>
                <w:color w:val="000000"/>
              </w:rPr>
              <w:t>3</w:t>
            </w:r>
            <w:r>
              <w:rPr>
                <w:rStyle w:val="11pt"/>
                <w:color w:val="000000"/>
              </w:rPr>
              <w:t>2</w:t>
            </w:r>
            <w:r w:rsidR="004D4D4A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9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ind w:left="57"/>
              <w:jc w:val="left"/>
            </w:pPr>
            <w:r>
              <w:rPr>
                <w:rStyle w:val="11pt1"/>
                <w:color w:val="000000"/>
              </w:rPr>
              <w:t>1.18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</w:tr>
      <w:tr w:rsidR="00E85268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ind w:left="57"/>
              <w:jc w:val="left"/>
            </w:pPr>
            <w:r>
              <w:rPr>
                <w:rStyle w:val="11pt"/>
                <w:color w:val="000000"/>
              </w:rPr>
              <w:t>1.18.1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До 5 лет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13/24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3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ind w:left="57"/>
              <w:jc w:val="left"/>
            </w:pPr>
            <w:r>
              <w:rPr>
                <w:rStyle w:val="11pt"/>
                <w:color w:val="000000"/>
              </w:rPr>
              <w:t>1.18.2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Свыше 30 лет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12/22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9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ind w:left="57"/>
              <w:jc w:val="left"/>
            </w:pPr>
            <w:r>
              <w:rPr>
                <w:rStyle w:val="11pt"/>
                <w:color w:val="000000"/>
              </w:rPr>
              <w:t>1.19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8/14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9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ind w:left="57"/>
              <w:jc w:val="left"/>
            </w:pPr>
            <w:r>
              <w:rPr>
                <w:rStyle w:val="11pt"/>
                <w:color w:val="000000"/>
              </w:rPr>
              <w:t>1.20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1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2214B3" w:rsidP="004D4D4A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1</w:t>
            </w:r>
            <w:r w:rsidR="004D4D4A">
              <w:rPr>
                <w:rStyle w:val="11pt"/>
                <w:color w:val="000000"/>
              </w:rPr>
              <w:t>2</w:t>
            </w:r>
            <w:r>
              <w:rPr>
                <w:rStyle w:val="11pt"/>
                <w:color w:val="000000"/>
              </w:rPr>
              <w:t>/2</w:t>
            </w:r>
            <w:r w:rsidR="004D4D4A">
              <w:rPr>
                <w:rStyle w:val="11pt"/>
                <w:color w:val="000000"/>
              </w:rPr>
              <w:t>3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 w:rsidTr="00700B0B">
        <w:trPr>
          <w:trHeight w:hRule="exact" w:val="22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ind w:left="57"/>
              <w:jc w:val="left"/>
            </w:pPr>
            <w:r>
              <w:rPr>
                <w:rStyle w:val="11pt"/>
                <w:color w:val="000000"/>
              </w:rPr>
              <w:t>1.21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700B0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</w:p>
          <w:p w:rsidR="00E85268" w:rsidRDefault="00F6335B" w:rsidP="00700B0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4D4D4A" w:rsidP="004D4D4A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24</w:t>
            </w:r>
            <w:r w:rsidR="00713AC5">
              <w:rPr>
                <w:rStyle w:val="11pt"/>
                <w:color w:val="000000"/>
              </w:rPr>
              <w:t>/</w:t>
            </w:r>
            <w:r>
              <w:rPr>
                <w:rStyle w:val="11pt"/>
                <w:color w:val="000000"/>
              </w:rPr>
              <w:t>43</w:t>
            </w:r>
            <w:r w:rsidR="00DD1DBB">
              <w:rPr>
                <w:rStyle w:val="11pt"/>
                <w:color w:val="000000"/>
              </w:rPr>
              <w:t>%</w:t>
            </w:r>
          </w:p>
        </w:tc>
      </w:tr>
      <w:tr w:rsidR="00E85268">
        <w:trPr>
          <w:trHeight w:hRule="exact" w:val="12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1.22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1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</w:tr>
      <w:tr w:rsidR="00E85268">
        <w:trPr>
          <w:trHeight w:hRule="exact" w:val="6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1.23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</w:tr>
      <w:tr w:rsidR="00E85268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1.23.1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За 3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5268" w:rsidRDefault="00713AC5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16</w:t>
            </w:r>
          </w:p>
        </w:tc>
      </w:tr>
      <w:tr w:rsidR="00E85268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1.23.2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За отчетный период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4D4D4A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6</w:t>
            </w:r>
          </w:p>
        </w:tc>
      </w:tr>
      <w:tr w:rsidR="00E85268" w:rsidTr="00700B0B">
        <w:trPr>
          <w:trHeight w:hRule="exact" w:val="96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1.24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1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E85268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Инфраструктура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E85268">
            <w:pPr>
              <w:framePr w:w="10867" w:h="15101" w:wrap="around" w:vAnchor="page" w:hAnchor="page" w:x="520" w:y="870"/>
              <w:rPr>
                <w:color w:val="auto"/>
                <w:sz w:val="10"/>
                <w:szCs w:val="10"/>
              </w:rPr>
            </w:pPr>
          </w:p>
        </w:tc>
      </w:tr>
      <w:tr w:rsidR="00E85268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1</w:t>
            </w:r>
          </w:p>
        </w:tc>
      </w:tr>
      <w:tr w:rsidR="00E85268">
        <w:trPr>
          <w:trHeight w:hRule="exact" w:val="6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268" w:rsidRDefault="004D4D4A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22</w:t>
            </w:r>
          </w:p>
        </w:tc>
      </w:tr>
      <w:tr w:rsidR="00E85268">
        <w:trPr>
          <w:trHeight w:hRule="exact" w:val="3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268" w:rsidRDefault="00F6335B" w:rsidP="00092B00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2.2.1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Учебный класс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268" w:rsidRDefault="00F6335B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268" w:rsidRDefault="004D4D4A">
            <w:pPr>
              <w:pStyle w:val="a4"/>
              <w:framePr w:w="10867" w:h="15101" w:wrap="around" w:vAnchor="page" w:hAnchor="page" w:x="520" w:y="87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  <w:color w:val="000000"/>
              </w:rPr>
              <w:t>20</w:t>
            </w:r>
          </w:p>
        </w:tc>
      </w:tr>
    </w:tbl>
    <w:p w:rsidR="00E85268" w:rsidRDefault="00E85268">
      <w:pPr>
        <w:rPr>
          <w:color w:val="auto"/>
          <w:sz w:val="2"/>
          <w:szCs w:val="2"/>
        </w:rPr>
        <w:sectPr w:rsidR="00E852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6672"/>
        <w:gridCol w:w="1565"/>
        <w:gridCol w:w="1723"/>
      </w:tblGrid>
      <w:tr w:rsidR="00E85268" w:rsidTr="00F27654">
        <w:trPr>
          <w:trHeight w:hRule="exact" w:val="341"/>
        </w:trPr>
        <w:tc>
          <w:tcPr>
            <w:tcW w:w="874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2.2.2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Лаборатория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331"/>
        </w:trPr>
        <w:tc>
          <w:tcPr>
            <w:tcW w:w="874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2.2.3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Мастерская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331"/>
        </w:trPr>
        <w:tc>
          <w:tcPr>
            <w:tcW w:w="874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2.2.4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Танцевальный класс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85268" w:rsidRDefault="004D4D4A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322"/>
        </w:trPr>
        <w:tc>
          <w:tcPr>
            <w:tcW w:w="874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2.2.5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Спортивный зал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E85268" w:rsidRDefault="004D4D4A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2</w:t>
            </w:r>
          </w:p>
        </w:tc>
      </w:tr>
      <w:tr w:rsidR="00E85268" w:rsidTr="00F27654">
        <w:trPr>
          <w:trHeight w:hRule="exact" w:val="326"/>
        </w:trPr>
        <w:tc>
          <w:tcPr>
            <w:tcW w:w="874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2.2.6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Бассейн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638"/>
        </w:trPr>
        <w:tc>
          <w:tcPr>
            <w:tcW w:w="874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2.3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85268" w:rsidRDefault="004D4D4A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8</w:t>
            </w:r>
          </w:p>
        </w:tc>
      </w:tr>
      <w:tr w:rsidR="00E85268" w:rsidTr="00F27654">
        <w:trPr>
          <w:trHeight w:hRule="exact" w:val="326"/>
        </w:trPr>
        <w:tc>
          <w:tcPr>
            <w:tcW w:w="874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2.3.1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Актовый зал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322"/>
        </w:trPr>
        <w:tc>
          <w:tcPr>
            <w:tcW w:w="874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2.3.2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зал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326"/>
        </w:trPr>
        <w:tc>
          <w:tcPr>
            <w:tcW w:w="874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2.3.3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Игровое помещение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единиц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E85268" w:rsidRPr="00713AC5" w:rsidRDefault="004D4D4A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0pt1"/>
                <w:bCs/>
                <w:color w:val="000000"/>
              </w:rPr>
              <w:t>8</w:t>
            </w:r>
          </w:p>
        </w:tc>
      </w:tr>
      <w:tr w:rsidR="00E85268" w:rsidTr="00F27654">
        <w:trPr>
          <w:trHeight w:hRule="exact" w:val="322"/>
        </w:trPr>
        <w:tc>
          <w:tcPr>
            <w:tcW w:w="874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2.4</w:t>
            </w:r>
          </w:p>
        </w:tc>
        <w:tc>
          <w:tcPr>
            <w:tcW w:w="6672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23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Нет</w:t>
            </w:r>
          </w:p>
        </w:tc>
      </w:tr>
      <w:tr w:rsidR="00E85268" w:rsidTr="00F27654">
        <w:trPr>
          <w:trHeight w:hRule="exact" w:val="648"/>
        </w:trPr>
        <w:tc>
          <w:tcPr>
            <w:tcW w:w="874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2.5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23" w:type="dxa"/>
            <w:shd w:val="clear" w:color="auto" w:fill="FFFFFF"/>
          </w:tcPr>
          <w:p w:rsidR="00E85268" w:rsidRPr="00DD1DBB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10" w:lineRule="exact"/>
              <w:ind w:left="120"/>
              <w:jc w:val="left"/>
            </w:pPr>
            <w:r w:rsidRPr="00DD1DBB">
              <w:rPr>
                <w:rStyle w:val="0pt1"/>
                <w:bCs/>
                <w:color w:val="000000"/>
              </w:rPr>
              <w:t>Да</w:t>
            </w:r>
          </w:p>
        </w:tc>
      </w:tr>
      <w:tr w:rsidR="00E85268" w:rsidTr="00F27654">
        <w:trPr>
          <w:trHeight w:hRule="exact" w:val="322"/>
        </w:trPr>
        <w:tc>
          <w:tcPr>
            <w:tcW w:w="874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2.6</w:t>
            </w:r>
          </w:p>
        </w:tc>
        <w:tc>
          <w:tcPr>
            <w:tcW w:w="6672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23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Нет</w:t>
            </w:r>
          </w:p>
        </w:tc>
      </w:tr>
      <w:tr w:rsidR="00E85268" w:rsidTr="00F27654">
        <w:trPr>
          <w:trHeight w:hRule="exact" w:val="643"/>
        </w:trPr>
        <w:tc>
          <w:tcPr>
            <w:tcW w:w="874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2.6.1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E85268" w:rsidRDefault="00F6335B" w:rsidP="00700B0B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 xml:space="preserve">С обеспечением возможности работы на стационарных </w:t>
            </w:r>
            <w:r w:rsidR="00092B00">
              <w:rPr>
                <w:rStyle w:val="11pt"/>
                <w:color w:val="000000"/>
              </w:rPr>
              <w:t>комп</w:t>
            </w:r>
            <w:r>
              <w:rPr>
                <w:rStyle w:val="11pt"/>
                <w:color w:val="000000"/>
              </w:rPr>
              <w:t>ьютерах или использования переносных компьютеров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23" w:type="dxa"/>
            <w:shd w:val="clear" w:color="auto" w:fill="FFFFFF"/>
          </w:tcPr>
          <w:p w:rsidR="00E85268" w:rsidRDefault="00DD1DB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331"/>
        </w:trPr>
        <w:tc>
          <w:tcPr>
            <w:tcW w:w="874" w:type="dxa"/>
            <w:shd w:val="clear" w:color="auto" w:fill="FFFFFF"/>
            <w:vAlign w:val="bottom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2.6.2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С медиатекой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700B0B">
        <w:trPr>
          <w:trHeight w:hRule="exact" w:val="419"/>
        </w:trPr>
        <w:tc>
          <w:tcPr>
            <w:tcW w:w="874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2.6.3</w:t>
            </w:r>
          </w:p>
        </w:tc>
        <w:tc>
          <w:tcPr>
            <w:tcW w:w="6672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23" w:type="dxa"/>
            <w:shd w:val="clear" w:color="auto" w:fill="FFFFFF"/>
          </w:tcPr>
          <w:p w:rsidR="00E85268" w:rsidRDefault="00DD1DB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643"/>
        </w:trPr>
        <w:tc>
          <w:tcPr>
            <w:tcW w:w="874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2.6.4</w:t>
            </w:r>
          </w:p>
        </w:tc>
        <w:tc>
          <w:tcPr>
            <w:tcW w:w="6672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23" w:type="dxa"/>
            <w:shd w:val="clear" w:color="auto" w:fill="FFFFFF"/>
          </w:tcPr>
          <w:p w:rsidR="00E85268" w:rsidRDefault="00DD1DB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-</w:t>
            </w:r>
          </w:p>
        </w:tc>
      </w:tr>
      <w:tr w:rsidR="00E85268" w:rsidTr="00F27654">
        <w:trPr>
          <w:trHeight w:hRule="exact" w:val="326"/>
        </w:trPr>
        <w:tc>
          <w:tcPr>
            <w:tcW w:w="874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2.6.5</w:t>
            </w:r>
          </w:p>
        </w:tc>
        <w:tc>
          <w:tcPr>
            <w:tcW w:w="6672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да/нет</w:t>
            </w:r>
          </w:p>
        </w:tc>
        <w:tc>
          <w:tcPr>
            <w:tcW w:w="1723" w:type="dxa"/>
            <w:shd w:val="clear" w:color="auto" w:fill="FFFFFF"/>
          </w:tcPr>
          <w:p w:rsidR="00E85268" w:rsidRDefault="00DD1DBB" w:rsidP="00F27654">
            <w:pPr>
              <w:framePr w:w="10834" w:h="8429" w:wrap="around" w:vAnchor="page" w:hAnchor="page" w:x="571" w:y="1021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>-</w:t>
            </w:r>
          </w:p>
        </w:tc>
      </w:tr>
      <w:tr w:rsidR="00E85268" w:rsidTr="00700B0B">
        <w:trPr>
          <w:trHeight w:hRule="exact" w:val="1007"/>
        </w:trPr>
        <w:tc>
          <w:tcPr>
            <w:tcW w:w="874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color w:val="000000"/>
              </w:rPr>
              <w:t>2.7</w:t>
            </w:r>
          </w:p>
        </w:tc>
        <w:tc>
          <w:tcPr>
            <w:tcW w:w="6672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pt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5" w:type="dxa"/>
            <w:shd w:val="clear" w:color="auto" w:fill="FFFFFF"/>
          </w:tcPr>
          <w:p w:rsidR="00E85268" w:rsidRDefault="00F6335B" w:rsidP="00F27654">
            <w:pPr>
              <w:pStyle w:val="a4"/>
              <w:framePr w:w="10834" w:h="8429" w:wrap="around" w:vAnchor="page" w:hAnchor="page" w:x="571" w:y="1021"/>
              <w:shd w:val="clear" w:color="auto" w:fill="auto"/>
              <w:spacing w:line="220" w:lineRule="exact"/>
            </w:pPr>
            <w:r>
              <w:rPr>
                <w:rStyle w:val="11pt"/>
                <w:color w:val="000000"/>
              </w:rPr>
              <w:t>человек/%</w:t>
            </w:r>
          </w:p>
        </w:tc>
        <w:tc>
          <w:tcPr>
            <w:tcW w:w="1723" w:type="dxa"/>
            <w:shd w:val="clear" w:color="auto" w:fill="FFFFFF"/>
          </w:tcPr>
          <w:p w:rsidR="00E85268" w:rsidRDefault="00DD1DBB" w:rsidP="00F27654">
            <w:pPr>
              <w:framePr w:w="10834" w:h="8429" w:wrap="around" w:vAnchor="page" w:hAnchor="page" w:x="571" w:y="1021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>-</w:t>
            </w:r>
          </w:p>
        </w:tc>
      </w:tr>
    </w:tbl>
    <w:p w:rsidR="00F6335B" w:rsidRDefault="00074D7A">
      <w:pPr>
        <w:rPr>
          <w:color w:val="auto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6791325</wp:posOffset>
                </wp:positionV>
                <wp:extent cx="6768465" cy="6146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654" w:rsidRPr="00F27654" w:rsidRDefault="00F27654" w:rsidP="00F276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654">
                              <w:rPr>
                                <w:rFonts w:ascii="Times New Roman" w:hAnsi="Times New Roman" w:cs="Times New Roman"/>
                              </w:rPr>
                              <w:t>Директор МБУ ДО</w:t>
                            </w:r>
                          </w:p>
                          <w:p w:rsidR="00F27654" w:rsidRPr="00F27654" w:rsidRDefault="00F27654" w:rsidP="00F276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654">
                              <w:rPr>
                                <w:rFonts w:ascii="Times New Roman" w:hAnsi="Times New Roman" w:cs="Times New Roman"/>
                              </w:rPr>
                              <w:t>«Центр детского творчества»</w:t>
                            </w:r>
                            <w:r w:rsidRPr="00F276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27654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</w:t>
                            </w:r>
                            <w:r w:rsidRPr="00F27654">
                              <w:rPr>
                                <w:rFonts w:ascii="Times New Roman" w:hAnsi="Times New Roman" w:cs="Times New Roman"/>
                              </w:rPr>
                              <w:tab/>
                              <w:t>Остапко Е.В.</w:t>
                            </w:r>
                          </w:p>
                          <w:p w:rsidR="00F27654" w:rsidRDefault="00F2765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85pt;margin-top:534.75pt;width:532.95pt;height:48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" stroked="f">
                <v:textbox style="mso-fit-shape-to-text:t">
                  <w:txbxContent>
                    <w:p w:rsidR="00F27654" w:rsidRPr="00F27654" w:rsidRDefault="00F27654" w:rsidP="00F276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7654">
                        <w:rPr>
                          <w:rFonts w:ascii="Times New Roman" w:hAnsi="Times New Roman" w:cs="Times New Roman"/>
                        </w:rPr>
                        <w:t>Директор МБУ ДО</w:t>
                      </w:r>
                    </w:p>
                    <w:p w:rsidR="00F27654" w:rsidRPr="00F27654" w:rsidRDefault="00F27654" w:rsidP="00F276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7654">
                        <w:rPr>
                          <w:rFonts w:ascii="Times New Roman" w:hAnsi="Times New Roman" w:cs="Times New Roman"/>
                        </w:rPr>
                        <w:t>«Центр детского творчества»</w:t>
                      </w:r>
                      <w:r w:rsidRPr="00F27654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27654">
                        <w:rPr>
                          <w:rFonts w:ascii="Times New Roman" w:hAnsi="Times New Roman" w:cs="Times New Roman"/>
                        </w:rPr>
                        <w:tab/>
                        <w:t>_________</w:t>
                      </w:r>
                      <w:r w:rsidRPr="00F27654">
                        <w:rPr>
                          <w:rFonts w:ascii="Times New Roman" w:hAnsi="Times New Roman" w:cs="Times New Roman"/>
                        </w:rPr>
                        <w:tab/>
                        <w:t>Остапко Е.В.</w:t>
                      </w:r>
                    </w:p>
                    <w:p w:rsidR="00F27654" w:rsidRDefault="00F27654"/>
                  </w:txbxContent>
                </v:textbox>
              </v:shape>
            </w:pict>
          </mc:Fallback>
        </mc:AlternateContent>
      </w:r>
    </w:p>
    <w:sectPr w:rsidR="00F6335B" w:rsidSect="00E8526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2A"/>
    <w:rsid w:val="00074D7A"/>
    <w:rsid w:val="00092B00"/>
    <w:rsid w:val="000D0A28"/>
    <w:rsid w:val="002214B3"/>
    <w:rsid w:val="00242428"/>
    <w:rsid w:val="004D4D4A"/>
    <w:rsid w:val="005404D4"/>
    <w:rsid w:val="005A1E2A"/>
    <w:rsid w:val="00700B0B"/>
    <w:rsid w:val="00713AC5"/>
    <w:rsid w:val="00766F9E"/>
    <w:rsid w:val="009E1BCE"/>
    <w:rsid w:val="00C434EF"/>
    <w:rsid w:val="00D10BBB"/>
    <w:rsid w:val="00DD1DBB"/>
    <w:rsid w:val="00E420DE"/>
    <w:rsid w:val="00E85268"/>
    <w:rsid w:val="00EC256B"/>
    <w:rsid w:val="00F27654"/>
    <w:rsid w:val="00F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68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268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85268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12pt">
    <w:name w:val="Основной текст + 12 pt"/>
    <w:aliases w:val="Интервал 0 pt"/>
    <w:basedOn w:val="1"/>
    <w:uiPriority w:val="99"/>
    <w:rsid w:val="00E85268"/>
    <w:rPr>
      <w:rFonts w:ascii="Times New Roman" w:hAnsi="Times New Roman" w:cs="Times New Roman"/>
      <w:b/>
      <w:bCs/>
      <w:spacing w:val="3"/>
      <w:sz w:val="24"/>
      <w:szCs w:val="24"/>
      <w:u w:val="single"/>
    </w:rPr>
  </w:style>
  <w:style w:type="character" w:customStyle="1" w:styleId="12pt1">
    <w:name w:val="Основной текст + 12 pt1"/>
    <w:aliases w:val="Интервал 0 pt8"/>
    <w:basedOn w:val="1"/>
    <w:uiPriority w:val="99"/>
    <w:rsid w:val="00E85268"/>
    <w:rPr>
      <w:rFonts w:ascii="Times New Roman" w:hAnsi="Times New Roman" w:cs="Times New Roman"/>
      <w:b/>
      <w:bCs/>
      <w:noProof/>
      <w:spacing w:val="3"/>
      <w:sz w:val="24"/>
      <w:szCs w:val="24"/>
      <w:u w:val="none"/>
    </w:rPr>
  </w:style>
  <w:style w:type="paragraph" w:styleId="a4">
    <w:name w:val="Body Text"/>
    <w:basedOn w:val="a"/>
    <w:link w:val="1"/>
    <w:uiPriority w:val="99"/>
    <w:rsid w:val="00E85268"/>
    <w:pPr>
      <w:shd w:val="clear" w:color="auto" w:fill="FFFFFF"/>
      <w:spacing w:line="355" w:lineRule="exact"/>
      <w:jc w:val="center"/>
    </w:pPr>
    <w:rPr>
      <w:rFonts w:ascii="Times New Roman" w:hAnsi="Times New Roman" w:cs="Times New Roman"/>
      <w:b/>
      <w:bCs/>
      <w:color w:val="auto"/>
      <w:spacing w:val="2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5268"/>
    <w:rPr>
      <w:rFonts w:cs="Courier New"/>
      <w:color w:val="000000"/>
    </w:rPr>
  </w:style>
  <w:style w:type="character" w:customStyle="1" w:styleId="0pt">
    <w:name w:val="Основной текст + Интервал 0 pt"/>
    <w:basedOn w:val="1"/>
    <w:uiPriority w:val="99"/>
    <w:rsid w:val="00E85268"/>
    <w:rPr>
      <w:rFonts w:ascii="Times New Roman" w:hAnsi="Times New Roman" w:cs="Times New Roman"/>
      <w:b/>
      <w:bCs/>
      <w:spacing w:val="3"/>
      <w:sz w:val="21"/>
      <w:szCs w:val="21"/>
      <w:u w:val="single"/>
    </w:rPr>
  </w:style>
  <w:style w:type="character" w:customStyle="1" w:styleId="11pt">
    <w:name w:val="Основной текст + 11 pt"/>
    <w:aliases w:val="Не полужирный,Интервал 0 pt7"/>
    <w:basedOn w:val="1"/>
    <w:uiPriority w:val="99"/>
    <w:rsid w:val="00E85268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CordiaUPC">
    <w:name w:val="Основной текст + CordiaUPC"/>
    <w:aliases w:val="16 pt,Интервал 0 pt6"/>
    <w:basedOn w:val="1"/>
    <w:uiPriority w:val="99"/>
    <w:rsid w:val="00E85268"/>
    <w:rPr>
      <w:rFonts w:ascii="CordiaUPC" w:hAnsi="CordiaUPC" w:cs="CordiaUPC"/>
      <w:b/>
      <w:bCs/>
      <w:spacing w:val="0"/>
      <w:sz w:val="32"/>
      <w:szCs w:val="32"/>
      <w:u w:val="none"/>
    </w:rPr>
  </w:style>
  <w:style w:type="character" w:customStyle="1" w:styleId="CordiaUPC1">
    <w:name w:val="Основной текст + CordiaUPC1"/>
    <w:aliases w:val="30 pt,Не полужирный3,Интервал 0 pt5"/>
    <w:basedOn w:val="1"/>
    <w:uiPriority w:val="99"/>
    <w:rsid w:val="00E85268"/>
    <w:rPr>
      <w:rFonts w:ascii="CordiaUPC" w:hAnsi="CordiaUPC" w:cs="CordiaUPC"/>
      <w:b/>
      <w:bCs/>
      <w:spacing w:val="0"/>
      <w:sz w:val="60"/>
      <w:szCs w:val="60"/>
      <w:u w:val="none"/>
    </w:rPr>
  </w:style>
  <w:style w:type="character" w:customStyle="1" w:styleId="11pt1">
    <w:name w:val="Основной текст + 11 pt1"/>
    <w:aliases w:val="Не полужирный2,Интервал 0 pt4"/>
    <w:basedOn w:val="1"/>
    <w:uiPriority w:val="99"/>
    <w:rsid w:val="00E85268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0pt1">
    <w:name w:val="Основной текст + Интервал 0 pt1"/>
    <w:basedOn w:val="1"/>
    <w:uiPriority w:val="99"/>
    <w:rsid w:val="00E85268"/>
    <w:rPr>
      <w:rFonts w:ascii="Times New Roman" w:hAnsi="Times New Roman" w:cs="Times New Roman"/>
      <w:b/>
      <w:bCs/>
      <w:spacing w:val="-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rsid w:val="00E85268"/>
    <w:rPr>
      <w:rFonts w:ascii="Garamond" w:hAnsi="Garamond" w:cs="Garamond"/>
      <w:spacing w:val="-23"/>
      <w:sz w:val="52"/>
      <w:szCs w:val="52"/>
      <w:u w:val="none"/>
    </w:rPr>
  </w:style>
  <w:style w:type="character" w:customStyle="1" w:styleId="12">
    <w:name w:val="Заголовок №1"/>
    <w:basedOn w:val="10"/>
    <w:uiPriority w:val="99"/>
    <w:rsid w:val="00E85268"/>
    <w:rPr>
      <w:rFonts w:ascii="Garamond" w:hAnsi="Garamond" w:cs="Garamond"/>
      <w:spacing w:val="-23"/>
      <w:sz w:val="52"/>
      <w:szCs w:val="52"/>
      <w:u w:val="none"/>
    </w:rPr>
  </w:style>
  <w:style w:type="character" w:customStyle="1" w:styleId="1TimesNewRoman">
    <w:name w:val="Заголовок №1 + Times New Roman"/>
    <w:aliases w:val="18 pt,Интервал -2 pt"/>
    <w:basedOn w:val="10"/>
    <w:uiPriority w:val="99"/>
    <w:rsid w:val="00E85268"/>
    <w:rPr>
      <w:rFonts w:ascii="Times New Roman" w:hAnsi="Times New Roman" w:cs="Times New Roman"/>
      <w:spacing w:val="-48"/>
      <w:sz w:val="36"/>
      <w:szCs w:val="36"/>
      <w:u w:val="none"/>
    </w:rPr>
  </w:style>
  <w:style w:type="character" w:customStyle="1" w:styleId="120">
    <w:name w:val="Заголовок №12"/>
    <w:basedOn w:val="10"/>
    <w:uiPriority w:val="99"/>
    <w:rsid w:val="00E85268"/>
    <w:rPr>
      <w:rFonts w:ascii="Garamond" w:hAnsi="Garamond" w:cs="Garamond"/>
      <w:spacing w:val="-23"/>
      <w:sz w:val="52"/>
      <w:szCs w:val="52"/>
      <w:u w:val="none"/>
    </w:rPr>
  </w:style>
  <w:style w:type="character" w:customStyle="1" w:styleId="2">
    <w:name w:val="Основной текст (2)_"/>
    <w:basedOn w:val="a0"/>
    <w:link w:val="21"/>
    <w:uiPriority w:val="99"/>
    <w:rsid w:val="00E85268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20">
    <w:name w:val="Основной текст (2) + Курсив"/>
    <w:aliases w:val="Интервал -2 pt1"/>
    <w:basedOn w:val="2"/>
    <w:uiPriority w:val="99"/>
    <w:rsid w:val="00E85268"/>
    <w:rPr>
      <w:rFonts w:ascii="Times New Roman" w:hAnsi="Times New Roman" w:cs="Times New Roman"/>
      <w:i/>
      <w:iCs/>
      <w:spacing w:val="-44"/>
      <w:sz w:val="22"/>
      <w:szCs w:val="22"/>
      <w:u w:val="none"/>
    </w:rPr>
  </w:style>
  <w:style w:type="character" w:customStyle="1" w:styleId="215pt">
    <w:name w:val="Основной текст (2) + 15 pt"/>
    <w:aliases w:val="Полужирный,Курсив,Интервал 0 pt3"/>
    <w:basedOn w:val="2"/>
    <w:uiPriority w:val="99"/>
    <w:rsid w:val="00E85268"/>
    <w:rPr>
      <w:rFonts w:ascii="Times New Roman" w:hAnsi="Times New Roman" w:cs="Times New Roman"/>
      <w:b/>
      <w:bCs/>
      <w:i/>
      <w:iCs/>
      <w:spacing w:val="0"/>
      <w:sz w:val="30"/>
      <w:szCs w:val="30"/>
      <w:u w:val="none"/>
    </w:rPr>
  </w:style>
  <w:style w:type="character" w:customStyle="1" w:styleId="210">
    <w:name w:val="Основной текст (2) + Курсив1"/>
    <w:aliases w:val="Интервал 0 pt2"/>
    <w:basedOn w:val="2"/>
    <w:uiPriority w:val="99"/>
    <w:rsid w:val="00E85268"/>
    <w:rPr>
      <w:rFonts w:ascii="Times New Roman" w:hAnsi="Times New Roman" w:cs="Times New Roman"/>
      <w:i/>
      <w:iCs/>
      <w:spacing w:val="8"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sid w:val="00E85268"/>
    <w:rPr>
      <w:rFonts w:ascii="Times New Roman" w:hAnsi="Times New Roman" w:cs="Times New Roman"/>
      <w:noProof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rsid w:val="00E85268"/>
    <w:rPr>
      <w:rFonts w:ascii="Times New Roman" w:hAnsi="Times New Roman" w:cs="Times New Roman"/>
      <w:b/>
      <w:bCs/>
      <w:spacing w:val="-10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E85268"/>
    <w:rPr>
      <w:rFonts w:ascii="Times New Roman" w:hAnsi="Times New Roman" w:cs="Times New Roman"/>
      <w:b/>
      <w:bCs/>
      <w:spacing w:val="-10"/>
      <w:sz w:val="15"/>
      <w:szCs w:val="15"/>
      <w:u w:val="none"/>
    </w:rPr>
  </w:style>
  <w:style w:type="character" w:customStyle="1" w:styleId="3Garamond">
    <w:name w:val="Основной текст (3) + Garamond"/>
    <w:aliases w:val="Не полужирный1,Курсив1,Интервал 0 pt1"/>
    <w:basedOn w:val="3"/>
    <w:uiPriority w:val="99"/>
    <w:rsid w:val="00E85268"/>
    <w:rPr>
      <w:rFonts w:ascii="Garamond" w:hAnsi="Garamond" w:cs="Garamond"/>
      <w:b/>
      <w:bCs/>
      <w:i/>
      <w:iCs/>
      <w:spacing w:val="-10"/>
      <w:sz w:val="15"/>
      <w:szCs w:val="15"/>
      <w:u w:val="none"/>
    </w:rPr>
  </w:style>
  <w:style w:type="paragraph" w:customStyle="1" w:styleId="11">
    <w:name w:val="Заголовок №11"/>
    <w:basedOn w:val="a"/>
    <w:link w:val="10"/>
    <w:uiPriority w:val="99"/>
    <w:rsid w:val="00E85268"/>
    <w:pPr>
      <w:shd w:val="clear" w:color="auto" w:fill="FFFFFF"/>
      <w:spacing w:before="180" w:line="154" w:lineRule="exact"/>
      <w:outlineLvl w:val="0"/>
    </w:pPr>
    <w:rPr>
      <w:rFonts w:ascii="Garamond" w:hAnsi="Garamond" w:cs="Garamond"/>
      <w:color w:val="auto"/>
      <w:spacing w:val="-23"/>
      <w:sz w:val="52"/>
      <w:szCs w:val="52"/>
    </w:rPr>
  </w:style>
  <w:style w:type="paragraph" w:customStyle="1" w:styleId="21">
    <w:name w:val="Основной текст (2)1"/>
    <w:basedOn w:val="a"/>
    <w:link w:val="2"/>
    <w:uiPriority w:val="99"/>
    <w:rsid w:val="00E85268"/>
    <w:pPr>
      <w:shd w:val="clear" w:color="auto" w:fill="FFFFFF"/>
      <w:spacing w:line="154" w:lineRule="exact"/>
      <w:jc w:val="both"/>
    </w:pPr>
    <w:rPr>
      <w:rFonts w:ascii="Times New Roman" w:hAnsi="Times New Roman" w:cs="Times New Roman"/>
      <w:color w:val="auto"/>
      <w:spacing w:val="1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E85268"/>
    <w:pPr>
      <w:shd w:val="clear" w:color="auto" w:fill="FFFFFF"/>
      <w:spacing w:line="154" w:lineRule="exact"/>
      <w:jc w:val="both"/>
    </w:pPr>
    <w:rPr>
      <w:rFonts w:ascii="Times New Roman" w:hAnsi="Times New Roman" w:cs="Times New Roman"/>
      <w:b/>
      <w:bCs/>
      <w:color w:val="auto"/>
      <w:spacing w:val="-1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27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6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68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268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85268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12pt">
    <w:name w:val="Основной текст + 12 pt"/>
    <w:aliases w:val="Интервал 0 pt"/>
    <w:basedOn w:val="1"/>
    <w:uiPriority w:val="99"/>
    <w:rsid w:val="00E85268"/>
    <w:rPr>
      <w:rFonts w:ascii="Times New Roman" w:hAnsi="Times New Roman" w:cs="Times New Roman"/>
      <w:b/>
      <w:bCs/>
      <w:spacing w:val="3"/>
      <w:sz w:val="24"/>
      <w:szCs w:val="24"/>
      <w:u w:val="single"/>
    </w:rPr>
  </w:style>
  <w:style w:type="character" w:customStyle="1" w:styleId="12pt1">
    <w:name w:val="Основной текст + 12 pt1"/>
    <w:aliases w:val="Интервал 0 pt8"/>
    <w:basedOn w:val="1"/>
    <w:uiPriority w:val="99"/>
    <w:rsid w:val="00E85268"/>
    <w:rPr>
      <w:rFonts w:ascii="Times New Roman" w:hAnsi="Times New Roman" w:cs="Times New Roman"/>
      <w:b/>
      <w:bCs/>
      <w:noProof/>
      <w:spacing w:val="3"/>
      <w:sz w:val="24"/>
      <w:szCs w:val="24"/>
      <w:u w:val="none"/>
    </w:rPr>
  </w:style>
  <w:style w:type="paragraph" w:styleId="a4">
    <w:name w:val="Body Text"/>
    <w:basedOn w:val="a"/>
    <w:link w:val="1"/>
    <w:uiPriority w:val="99"/>
    <w:rsid w:val="00E85268"/>
    <w:pPr>
      <w:shd w:val="clear" w:color="auto" w:fill="FFFFFF"/>
      <w:spacing w:line="355" w:lineRule="exact"/>
      <w:jc w:val="center"/>
    </w:pPr>
    <w:rPr>
      <w:rFonts w:ascii="Times New Roman" w:hAnsi="Times New Roman" w:cs="Times New Roman"/>
      <w:b/>
      <w:bCs/>
      <w:color w:val="auto"/>
      <w:spacing w:val="2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5268"/>
    <w:rPr>
      <w:rFonts w:cs="Courier New"/>
      <w:color w:val="000000"/>
    </w:rPr>
  </w:style>
  <w:style w:type="character" w:customStyle="1" w:styleId="0pt">
    <w:name w:val="Основной текст + Интервал 0 pt"/>
    <w:basedOn w:val="1"/>
    <w:uiPriority w:val="99"/>
    <w:rsid w:val="00E85268"/>
    <w:rPr>
      <w:rFonts w:ascii="Times New Roman" w:hAnsi="Times New Roman" w:cs="Times New Roman"/>
      <w:b/>
      <w:bCs/>
      <w:spacing w:val="3"/>
      <w:sz w:val="21"/>
      <w:szCs w:val="21"/>
      <w:u w:val="single"/>
    </w:rPr>
  </w:style>
  <w:style w:type="character" w:customStyle="1" w:styleId="11pt">
    <w:name w:val="Основной текст + 11 pt"/>
    <w:aliases w:val="Не полужирный,Интервал 0 pt7"/>
    <w:basedOn w:val="1"/>
    <w:uiPriority w:val="99"/>
    <w:rsid w:val="00E85268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CordiaUPC">
    <w:name w:val="Основной текст + CordiaUPC"/>
    <w:aliases w:val="16 pt,Интервал 0 pt6"/>
    <w:basedOn w:val="1"/>
    <w:uiPriority w:val="99"/>
    <w:rsid w:val="00E85268"/>
    <w:rPr>
      <w:rFonts w:ascii="CordiaUPC" w:hAnsi="CordiaUPC" w:cs="CordiaUPC"/>
      <w:b/>
      <w:bCs/>
      <w:spacing w:val="0"/>
      <w:sz w:val="32"/>
      <w:szCs w:val="32"/>
      <w:u w:val="none"/>
    </w:rPr>
  </w:style>
  <w:style w:type="character" w:customStyle="1" w:styleId="CordiaUPC1">
    <w:name w:val="Основной текст + CordiaUPC1"/>
    <w:aliases w:val="30 pt,Не полужирный3,Интервал 0 pt5"/>
    <w:basedOn w:val="1"/>
    <w:uiPriority w:val="99"/>
    <w:rsid w:val="00E85268"/>
    <w:rPr>
      <w:rFonts w:ascii="CordiaUPC" w:hAnsi="CordiaUPC" w:cs="CordiaUPC"/>
      <w:b/>
      <w:bCs/>
      <w:spacing w:val="0"/>
      <w:sz w:val="60"/>
      <w:szCs w:val="60"/>
      <w:u w:val="none"/>
    </w:rPr>
  </w:style>
  <w:style w:type="character" w:customStyle="1" w:styleId="11pt1">
    <w:name w:val="Основной текст + 11 pt1"/>
    <w:aliases w:val="Не полужирный2,Интервал 0 pt4"/>
    <w:basedOn w:val="1"/>
    <w:uiPriority w:val="99"/>
    <w:rsid w:val="00E85268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0pt1">
    <w:name w:val="Основной текст + Интервал 0 pt1"/>
    <w:basedOn w:val="1"/>
    <w:uiPriority w:val="99"/>
    <w:rsid w:val="00E85268"/>
    <w:rPr>
      <w:rFonts w:ascii="Times New Roman" w:hAnsi="Times New Roman" w:cs="Times New Roman"/>
      <w:b/>
      <w:bCs/>
      <w:spacing w:val="-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rsid w:val="00E85268"/>
    <w:rPr>
      <w:rFonts w:ascii="Garamond" w:hAnsi="Garamond" w:cs="Garamond"/>
      <w:spacing w:val="-23"/>
      <w:sz w:val="52"/>
      <w:szCs w:val="52"/>
      <w:u w:val="none"/>
    </w:rPr>
  </w:style>
  <w:style w:type="character" w:customStyle="1" w:styleId="12">
    <w:name w:val="Заголовок №1"/>
    <w:basedOn w:val="10"/>
    <w:uiPriority w:val="99"/>
    <w:rsid w:val="00E85268"/>
    <w:rPr>
      <w:rFonts w:ascii="Garamond" w:hAnsi="Garamond" w:cs="Garamond"/>
      <w:spacing w:val="-23"/>
      <w:sz w:val="52"/>
      <w:szCs w:val="52"/>
      <w:u w:val="none"/>
    </w:rPr>
  </w:style>
  <w:style w:type="character" w:customStyle="1" w:styleId="1TimesNewRoman">
    <w:name w:val="Заголовок №1 + Times New Roman"/>
    <w:aliases w:val="18 pt,Интервал -2 pt"/>
    <w:basedOn w:val="10"/>
    <w:uiPriority w:val="99"/>
    <w:rsid w:val="00E85268"/>
    <w:rPr>
      <w:rFonts w:ascii="Times New Roman" w:hAnsi="Times New Roman" w:cs="Times New Roman"/>
      <w:spacing w:val="-48"/>
      <w:sz w:val="36"/>
      <w:szCs w:val="36"/>
      <w:u w:val="none"/>
    </w:rPr>
  </w:style>
  <w:style w:type="character" w:customStyle="1" w:styleId="120">
    <w:name w:val="Заголовок №12"/>
    <w:basedOn w:val="10"/>
    <w:uiPriority w:val="99"/>
    <w:rsid w:val="00E85268"/>
    <w:rPr>
      <w:rFonts w:ascii="Garamond" w:hAnsi="Garamond" w:cs="Garamond"/>
      <w:spacing w:val="-23"/>
      <w:sz w:val="52"/>
      <w:szCs w:val="52"/>
      <w:u w:val="none"/>
    </w:rPr>
  </w:style>
  <w:style w:type="character" w:customStyle="1" w:styleId="2">
    <w:name w:val="Основной текст (2)_"/>
    <w:basedOn w:val="a0"/>
    <w:link w:val="21"/>
    <w:uiPriority w:val="99"/>
    <w:rsid w:val="00E85268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20">
    <w:name w:val="Основной текст (2) + Курсив"/>
    <w:aliases w:val="Интервал -2 pt1"/>
    <w:basedOn w:val="2"/>
    <w:uiPriority w:val="99"/>
    <w:rsid w:val="00E85268"/>
    <w:rPr>
      <w:rFonts w:ascii="Times New Roman" w:hAnsi="Times New Roman" w:cs="Times New Roman"/>
      <w:i/>
      <w:iCs/>
      <w:spacing w:val="-44"/>
      <w:sz w:val="22"/>
      <w:szCs w:val="22"/>
      <w:u w:val="none"/>
    </w:rPr>
  </w:style>
  <w:style w:type="character" w:customStyle="1" w:styleId="215pt">
    <w:name w:val="Основной текст (2) + 15 pt"/>
    <w:aliases w:val="Полужирный,Курсив,Интервал 0 pt3"/>
    <w:basedOn w:val="2"/>
    <w:uiPriority w:val="99"/>
    <w:rsid w:val="00E85268"/>
    <w:rPr>
      <w:rFonts w:ascii="Times New Roman" w:hAnsi="Times New Roman" w:cs="Times New Roman"/>
      <w:b/>
      <w:bCs/>
      <w:i/>
      <w:iCs/>
      <w:spacing w:val="0"/>
      <w:sz w:val="30"/>
      <w:szCs w:val="30"/>
      <w:u w:val="none"/>
    </w:rPr>
  </w:style>
  <w:style w:type="character" w:customStyle="1" w:styleId="210">
    <w:name w:val="Основной текст (2) + Курсив1"/>
    <w:aliases w:val="Интервал 0 pt2"/>
    <w:basedOn w:val="2"/>
    <w:uiPriority w:val="99"/>
    <w:rsid w:val="00E85268"/>
    <w:rPr>
      <w:rFonts w:ascii="Times New Roman" w:hAnsi="Times New Roman" w:cs="Times New Roman"/>
      <w:i/>
      <w:iCs/>
      <w:spacing w:val="8"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sid w:val="00E85268"/>
    <w:rPr>
      <w:rFonts w:ascii="Times New Roman" w:hAnsi="Times New Roman" w:cs="Times New Roman"/>
      <w:noProof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rsid w:val="00E85268"/>
    <w:rPr>
      <w:rFonts w:ascii="Times New Roman" w:hAnsi="Times New Roman" w:cs="Times New Roman"/>
      <w:b/>
      <w:bCs/>
      <w:spacing w:val="-10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E85268"/>
    <w:rPr>
      <w:rFonts w:ascii="Times New Roman" w:hAnsi="Times New Roman" w:cs="Times New Roman"/>
      <w:b/>
      <w:bCs/>
      <w:spacing w:val="-10"/>
      <w:sz w:val="15"/>
      <w:szCs w:val="15"/>
      <w:u w:val="none"/>
    </w:rPr>
  </w:style>
  <w:style w:type="character" w:customStyle="1" w:styleId="3Garamond">
    <w:name w:val="Основной текст (3) + Garamond"/>
    <w:aliases w:val="Не полужирный1,Курсив1,Интервал 0 pt1"/>
    <w:basedOn w:val="3"/>
    <w:uiPriority w:val="99"/>
    <w:rsid w:val="00E85268"/>
    <w:rPr>
      <w:rFonts w:ascii="Garamond" w:hAnsi="Garamond" w:cs="Garamond"/>
      <w:b/>
      <w:bCs/>
      <w:i/>
      <w:iCs/>
      <w:spacing w:val="-10"/>
      <w:sz w:val="15"/>
      <w:szCs w:val="15"/>
      <w:u w:val="none"/>
    </w:rPr>
  </w:style>
  <w:style w:type="paragraph" w:customStyle="1" w:styleId="11">
    <w:name w:val="Заголовок №11"/>
    <w:basedOn w:val="a"/>
    <w:link w:val="10"/>
    <w:uiPriority w:val="99"/>
    <w:rsid w:val="00E85268"/>
    <w:pPr>
      <w:shd w:val="clear" w:color="auto" w:fill="FFFFFF"/>
      <w:spacing w:before="180" w:line="154" w:lineRule="exact"/>
      <w:outlineLvl w:val="0"/>
    </w:pPr>
    <w:rPr>
      <w:rFonts w:ascii="Garamond" w:hAnsi="Garamond" w:cs="Garamond"/>
      <w:color w:val="auto"/>
      <w:spacing w:val="-23"/>
      <w:sz w:val="52"/>
      <w:szCs w:val="52"/>
    </w:rPr>
  </w:style>
  <w:style w:type="paragraph" w:customStyle="1" w:styleId="21">
    <w:name w:val="Основной текст (2)1"/>
    <w:basedOn w:val="a"/>
    <w:link w:val="2"/>
    <w:uiPriority w:val="99"/>
    <w:rsid w:val="00E85268"/>
    <w:pPr>
      <w:shd w:val="clear" w:color="auto" w:fill="FFFFFF"/>
      <w:spacing w:line="154" w:lineRule="exact"/>
      <w:jc w:val="both"/>
    </w:pPr>
    <w:rPr>
      <w:rFonts w:ascii="Times New Roman" w:hAnsi="Times New Roman" w:cs="Times New Roman"/>
      <w:color w:val="auto"/>
      <w:spacing w:val="1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E85268"/>
    <w:pPr>
      <w:shd w:val="clear" w:color="auto" w:fill="FFFFFF"/>
      <w:spacing w:line="154" w:lineRule="exact"/>
      <w:jc w:val="both"/>
    </w:pPr>
    <w:rPr>
      <w:rFonts w:ascii="Times New Roman" w:hAnsi="Times New Roman" w:cs="Times New Roman"/>
      <w:b/>
      <w:bCs/>
      <w:color w:val="auto"/>
      <w:spacing w:val="-1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27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6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2021-08-09T08:18:00Z</dcterms:created>
  <dcterms:modified xsi:type="dcterms:W3CDTF">2021-08-09T08:18:00Z</dcterms:modified>
</cp:coreProperties>
</file>